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1296"/>
        <w:tblW w:w="9479" w:type="dxa"/>
        <w:tblLook w:val="04A0"/>
      </w:tblPr>
      <w:tblGrid>
        <w:gridCol w:w="1386"/>
        <w:gridCol w:w="1280"/>
        <w:gridCol w:w="708"/>
        <w:gridCol w:w="6105"/>
      </w:tblGrid>
      <w:tr w:rsidR="00C62427" w:rsidTr="00C62427">
        <w:trPr>
          <w:trHeight w:val="258"/>
        </w:trPr>
        <w:tc>
          <w:tcPr>
            <w:tcW w:w="1386" w:type="dxa"/>
          </w:tcPr>
          <w:p w:rsidR="00D554AC" w:rsidRDefault="00D554AC" w:rsidP="00D554AC">
            <w:r>
              <w:t>ACTA</w:t>
            </w:r>
          </w:p>
        </w:tc>
        <w:tc>
          <w:tcPr>
            <w:tcW w:w="1280" w:type="dxa"/>
          </w:tcPr>
          <w:p w:rsidR="00D554AC" w:rsidRDefault="00D554AC" w:rsidP="00D554AC">
            <w:r>
              <w:t>FECHA</w:t>
            </w:r>
          </w:p>
        </w:tc>
        <w:tc>
          <w:tcPr>
            <w:tcW w:w="708" w:type="dxa"/>
          </w:tcPr>
          <w:p w:rsidR="00D554AC" w:rsidRDefault="00D554AC" w:rsidP="00D554AC">
            <w:r>
              <w:t>NO.</w:t>
            </w:r>
          </w:p>
        </w:tc>
        <w:tc>
          <w:tcPr>
            <w:tcW w:w="6105" w:type="dxa"/>
          </w:tcPr>
          <w:p w:rsidR="00D554AC" w:rsidRDefault="00D554AC" w:rsidP="00D554AC">
            <w:r>
              <w:t xml:space="preserve">PUNTO DE ACUERDO </w:t>
            </w:r>
          </w:p>
        </w:tc>
      </w:tr>
      <w:tr w:rsidR="00C62427" w:rsidTr="00C62427">
        <w:trPr>
          <w:trHeight w:val="273"/>
        </w:trPr>
        <w:tc>
          <w:tcPr>
            <w:tcW w:w="1386" w:type="dxa"/>
          </w:tcPr>
          <w:p w:rsidR="00D554AC" w:rsidRDefault="00AA0C37" w:rsidP="00D554AC">
            <w:r>
              <w:t>No. 13</w:t>
            </w:r>
          </w:p>
        </w:tc>
        <w:tc>
          <w:tcPr>
            <w:tcW w:w="1280" w:type="dxa"/>
          </w:tcPr>
          <w:p w:rsidR="00D554AC" w:rsidRDefault="00AA0C37" w:rsidP="00D554AC">
            <w:r>
              <w:t>26/03/2013</w:t>
            </w:r>
          </w:p>
        </w:tc>
        <w:tc>
          <w:tcPr>
            <w:tcW w:w="708" w:type="dxa"/>
          </w:tcPr>
          <w:p w:rsidR="00D554AC" w:rsidRDefault="00AA0C37" w:rsidP="00D554AC">
            <w:r>
              <w:t>6</w:t>
            </w:r>
          </w:p>
        </w:tc>
        <w:tc>
          <w:tcPr>
            <w:tcW w:w="6105" w:type="dxa"/>
          </w:tcPr>
          <w:p w:rsidR="00D554AC" w:rsidRDefault="00AA0C37" w:rsidP="00D554AC">
            <w:r>
              <w:t xml:space="preserve">Reglamento de ley de catastro </w:t>
            </w:r>
          </w:p>
        </w:tc>
      </w:tr>
      <w:tr w:rsidR="00C62427" w:rsidTr="00C62427">
        <w:trPr>
          <w:trHeight w:val="273"/>
        </w:trPr>
        <w:tc>
          <w:tcPr>
            <w:tcW w:w="1386" w:type="dxa"/>
          </w:tcPr>
          <w:p w:rsidR="00D554AC" w:rsidRDefault="00AA0C37" w:rsidP="00D554AC">
            <w:r>
              <w:t>No. 13</w:t>
            </w:r>
          </w:p>
        </w:tc>
        <w:tc>
          <w:tcPr>
            <w:tcW w:w="1280" w:type="dxa"/>
          </w:tcPr>
          <w:p w:rsidR="00D554AC" w:rsidRDefault="00AA0C37" w:rsidP="00D554AC">
            <w:r>
              <w:t>26/03/2013</w:t>
            </w:r>
          </w:p>
        </w:tc>
        <w:tc>
          <w:tcPr>
            <w:tcW w:w="708" w:type="dxa"/>
          </w:tcPr>
          <w:p w:rsidR="00D554AC" w:rsidRDefault="00AA0C37" w:rsidP="00D554AC">
            <w:r>
              <w:t>7</w:t>
            </w:r>
          </w:p>
        </w:tc>
        <w:tc>
          <w:tcPr>
            <w:tcW w:w="6105" w:type="dxa"/>
          </w:tcPr>
          <w:p w:rsidR="00D554AC" w:rsidRDefault="00AA0C37" w:rsidP="00D554AC">
            <w:r>
              <w:t>Reglamento de policía y buen gobierno del municipio</w:t>
            </w:r>
          </w:p>
        </w:tc>
      </w:tr>
      <w:tr w:rsidR="00C62427" w:rsidTr="00C62427">
        <w:trPr>
          <w:trHeight w:val="273"/>
        </w:trPr>
        <w:tc>
          <w:tcPr>
            <w:tcW w:w="1386" w:type="dxa"/>
          </w:tcPr>
          <w:p w:rsidR="00D554AC" w:rsidRDefault="008B241A" w:rsidP="00D554AC">
            <w:r>
              <w:t>No. 14</w:t>
            </w:r>
          </w:p>
        </w:tc>
        <w:tc>
          <w:tcPr>
            <w:tcW w:w="1280" w:type="dxa"/>
          </w:tcPr>
          <w:p w:rsidR="00D554AC" w:rsidRDefault="008B241A" w:rsidP="00D554AC">
            <w:r>
              <w:t>19/12/2013</w:t>
            </w:r>
          </w:p>
        </w:tc>
        <w:tc>
          <w:tcPr>
            <w:tcW w:w="708" w:type="dxa"/>
          </w:tcPr>
          <w:p w:rsidR="00D554AC" w:rsidRDefault="008B241A" w:rsidP="00D554AC">
            <w:r>
              <w:t>4</w:t>
            </w:r>
          </w:p>
        </w:tc>
        <w:tc>
          <w:tcPr>
            <w:tcW w:w="6105" w:type="dxa"/>
          </w:tcPr>
          <w:p w:rsidR="00D554AC" w:rsidRDefault="008B241A" w:rsidP="00D554AC">
            <w:r>
              <w:t>Reglamento interno de la dirección general de seguridad publica</w:t>
            </w:r>
          </w:p>
        </w:tc>
      </w:tr>
      <w:tr w:rsidR="00C62427" w:rsidTr="00C62427">
        <w:trPr>
          <w:trHeight w:val="273"/>
        </w:trPr>
        <w:tc>
          <w:tcPr>
            <w:tcW w:w="1386" w:type="dxa"/>
          </w:tcPr>
          <w:p w:rsidR="00D554AC" w:rsidRDefault="008B241A" w:rsidP="00D554AC">
            <w:r>
              <w:t>No. 14</w:t>
            </w:r>
          </w:p>
        </w:tc>
        <w:tc>
          <w:tcPr>
            <w:tcW w:w="1280" w:type="dxa"/>
          </w:tcPr>
          <w:p w:rsidR="00D554AC" w:rsidRDefault="008B241A" w:rsidP="00D554AC">
            <w:r>
              <w:t>19/12/2013</w:t>
            </w:r>
          </w:p>
        </w:tc>
        <w:tc>
          <w:tcPr>
            <w:tcW w:w="708" w:type="dxa"/>
          </w:tcPr>
          <w:p w:rsidR="00D554AC" w:rsidRDefault="008B241A" w:rsidP="00D554AC">
            <w:r>
              <w:t>5</w:t>
            </w:r>
          </w:p>
        </w:tc>
        <w:tc>
          <w:tcPr>
            <w:tcW w:w="6105" w:type="dxa"/>
          </w:tcPr>
          <w:p w:rsidR="00D554AC" w:rsidRDefault="008B241A" w:rsidP="00D554AC">
            <w:r>
              <w:t xml:space="preserve">Reglamento sobre ventas y consumo de bebidas alcohólicas </w:t>
            </w:r>
          </w:p>
        </w:tc>
      </w:tr>
      <w:tr w:rsidR="000F6D5C" w:rsidTr="00C62427">
        <w:trPr>
          <w:trHeight w:val="258"/>
        </w:trPr>
        <w:tc>
          <w:tcPr>
            <w:tcW w:w="1386" w:type="dxa"/>
          </w:tcPr>
          <w:p w:rsidR="000F6D5C" w:rsidRDefault="000F6D5C" w:rsidP="00D554AC">
            <w:r>
              <w:t>No. 22</w:t>
            </w:r>
          </w:p>
        </w:tc>
        <w:tc>
          <w:tcPr>
            <w:tcW w:w="1280" w:type="dxa"/>
          </w:tcPr>
          <w:p w:rsidR="000F6D5C" w:rsidRDefault="000F6D5C" w:rsidP="00D554AC">
            <w:r>
              <w:t>23/06/2013</w:t>
            </w:r>
          </w:p>
        </w:tc>
        <w:tc>
          <w:tcPr>
            <w:tcW w:w="708" w:type="dxa"/>
          </w:tcPr>
          <w:p w:rsidR="000F6D5C" w:rsidRDefault="00232295" w:rsidP="00D554AC">
            <w:r>
              <w:t>5</w:t>
            </w:r>
          </w:p>
        </w:tc>
        <w:tc>
          <w:tcPr>
            <w:tcW w:w="6105" w:type="dxa"/>
          </w:tcPr>
          <w:p w:rsidR="000F6D5C" w:rsidRDefault="00232295" w:rsidP="00D554AC">
            <w:r>
              <w:t xml:space="preserve">Aprobación del reglamento de protección civil </w:t>
            </w:r>
          </w:p>
        </w:tc>
      </w:tr>
      <w:tr w:rsidR="000F6D5C" w:rsidTr="00C62427">
        <w:trPr>
          <w:trHeight w:val="273"/>
        </w:trPr>
        <w:tc>
          <w:tcPr>
            <w:tcW w:w="1386" w:type="dxa"/>
          </w:tcPr>
          <w:p w:rsidR="000F6D5C" w:rsidRDefault="00E05093" w:rsidP="00D554AC">
            <w:r>
              <w:t>No. 23</w:t>
            </w:r>
          </w:p>
        </w:tc>
        <w:tc>
          <w:tcPr>
            <w:tcW w:w="1280" w:type="dxa"/>
          </w:tcPr>
          <w:p w:rsidR="000F6D5C" w:rsidRDefault="00E05093" w:rsidP="00D554AC">
            <w:r>
              <w:t>23/07/2013</w:t>
            </w:r>
          </w:p>
        </w:tc>
        <w:tc>
          <w:tcPr>
            <w:tcW w:w="708" w:type="dxa"/>
          </w:tcPr>
          <w:p w:rsidR="000F6D5C" w:rsidRDefault="00E05093" w:rsidP="00D554AC">
            <w:r>
              <w:t>9</w:t>
            </w:r>
          </w:p>
        </w:tc>
        <w:tc>
          <w:tcPr>
            <w:tcW w:w="6105" w:type="dxa"/>
          </w:tcPr>
          <w:p w:rsidR="000F6D5C" w:rsidRDefault="00E05093" w:rsidP="00D554AC">
            <w:r>
              <w:t xml:space="preserve">Reglamento de Recursos Humanos </w:t>
            </w:r>
          </w:p>
        </w:tc>
      </w:tr>
      <w:tr w:rsidR="000F6D5C" w:rsidTr="00C62427">
        <w:trPr>
          <w:trHeight w:val="273"/>
        </w:trPr>
        <w:tc>
          <w:tcPr>
            <w:tcW w:w="1386" w:type="dxa"/>
          </w:tcPr>
          <w:p w:rsidR="000F6D5C" w:rsidRDefault="00C64B35" w:rsidP="00D554AC">
            <w:r>
              <w:t>No. 25</w:t>
            </w:r>
          </w:p>
        </w:tc>
        <w:tc>
          <w:tcPr>
            <w:tcW w:w="1280" w:type="dxa"/>
          </w:tcPr>
          <w:p w:rsidR="000F6D5C" w:rsidRDefault="00C64B35" w:rsidP="00D554AC">
            <w:r>
              <w:t>30/08/2013</w:t>
            </w:r>
          </w:p>
        </w:tc>
        <w:tc>
          <w:tcPr>
            <w:tcW w:w="708" w:type="dxa"/>
          </w:tcPr>
          <w:p w:rsidR="000F6D5C" w:rsidRDefault="00C64B35" w:rsidP="00D554AC">
            <w:r>
              <w:t>6</w:t>
            </w:r>
          </w:p>
        </w:tc>
        <w:tc>
          <w:tcPr>
            <w:tcW w:w="6105" w:type="dxa"/>
          </w:tcPr>
          <w:p w:rsidR="000F6D5C" w:rsidRDefault="00013464" w:rsidP="00D554AC">
            <w:r>
              <w:t>Reglamento de turismo</w:t>
            </w:r>
          </w:p>
        </w:tc>
      </w:tr>
      <w:tr w:rsidR="000F6D5C" w:rsidTr="00C62427">
        <w:trPr>
          <w:trHeight w:val="273"/>
        </w:trPr>
        <w:tc>
          <w:tcPr>
            <w:tcW w:w="1386" w:type="dxa"/>
          </w:tcPr>
          <w:p w:rsidR="000F6D5C" w:rsidRDefault="00C64B35" w:rsidP="00D554AC">
            <w:r>
              <w:t>No. 25</w:t>
            </w:r>
          </w:p>
        </w:tc>
        <w:tc>
          <w:tcPr>
            <w:tcW w:w="1280" w:type="dxa"/>
          </w:tcPr>
          <w:p w:rsidR="000F6D5C" w:rsidRDefault="00C64B35" w:rsidP="00D554AC">
            <w:r>
              <w:t>30/08/2013</w:t>
            </w:r>
          </w:p>
        </w:tc>
        <w:tc>
          <w:tcPr>
            <w:tcW w:w="708" w:type="dxa"/>
          </w:tcPr>
          <w:p w:rsidR="000F6D5C" w:rsidRDefault="00C64B35" w:rsidP="00D554AC">
            <w:r>
              <w:t>7</w:t>
            </w:r>
          </w:p>
        </w:tc>
        <w:tc>
          <w:tcPr>
            <w:tcW w:w="6105" w:type="dxa"/>
          </w:tcPr>
          <w:p w:rsidR="000F6D5C" w:rsidRDefault="00013464" w:rsidP="00D554AC">
            <w:r>
              <w:t>Reglamento de recursos humanos</w:t>
            </w:r>
          </w:p>
        </w:tc>
      </w:tr>
      <w:tr w:rsidR="000F6D5C" w:rsidTr="00C62427">
        <w:trPr>
          <w:trHeight w:val="273"/>
        </w:trPr>
        <w:tc>
          <w:tcPr>
            <w:tcW w:w="1386" w:type="dxa"/>
          </w:tcPr>
          <w:p w:rsidR="000F6D5C" w:rsidRDefault="00013464" w:rsidP="00D554AC">
            <w:r>
              <w:t>No. 53</w:t>
            </w:r>
          </w:p>
        </w:tc>
        <w:tc>
          <w:tcPr>
            <w:tcW w:w="1280" w:type="dxa"/>
          </w:tcPr>
          <w:p w:rsidR="000F6D5C" w:rsidRDefault="00013464" w:rsidP="00D554AC">
            <w:r>
              <w:t>24/11/2014</w:t>
            </w:r>
          </w:p>
        </w:tc>
        <w:tc>
          <w:tcPr>
            <w:tcW w:w="708" w:type="dxa"/>
          </w:tcPr>
          <w:p w:rsidR="000F6D5C" w:rsidRDefault="00C62427" w:rsidP="00D554AC">
            <w:r>
              <w:t>6</w:t>
            </w:r>
          </w:p>
        </w:tc>
        <w:tc>
          <w:tcPr>
            <w:tcW w:w="6105" w:type="dxa"/>
          </w:tcPr>
          <w:p w:rsidR="000F6D5C" w:rsidRDefault="00C62427" w:rsidP="00D554AC">
            <w:r>
              <w:t>Reglamento de alumbrado publico</w:t>
            </w:r>
          </w:p>
        </w:tc>
      </w:tr>
      <w:tr w:rsidR="00C62427" w:rsidTr="00C62427">
        <w:trPr>
          <w:trHeight w:val="273"/>
        </w:trPr>
        <w:tc>
          <w:tcPr>
            <w:tcW w:w="1386" w:type="dxa"/>
          </w:tcPr>
          <w:p w:rsidR="00C62427" w:rsidRDefault="00C62427" w:rsidP="00D554AC"/>
        </w:tc>
        <w:tc>
          <w:tcPr>
            <w:tcW w:w="1280" w:type="dxa"/>
          </w:tcPr>
          <w:p w:rsidR="00C62427" w:rsidRDefault="00C62427" w:rsidP="00D554AC"/>
        </w:tc>
        <w:tc>
          <w:tcPr>
            <w:tcW w:w="708" w:type="dxa"/>
          </w:tcPr>
          <w:p w:rsidR="00C62427" w:rsidRDefault="00C62427" w:rsidP="00D554AC"/>
        </w:tc>
        <w:tc>
          <w:tcPr>
            <w:tcW w:w="6105" w:type="dxa"/>
          </w:tcPr>
          <w:p w:rsidR="00C62427" w:rsidRDefault="00C62427" w:rsidP="00D554AC"/>
        </w:tc>
      </w:tr>
      <w:tr w:rsidR="00C62427" w:rsidTr="00C62427">
        <w:trPr>
          <w:trHeight w:val="258"/>
        </w:trPr>
        <w:tc>
          <w:tcPr>
            <w:tcW w:w="1386" w:type="dxa"/>
          </w:tcPr>
          <w:p w:rsidR="00C62427" w:rsidRDefault="00C62427" w:rsidP="00D554AC"/>
        </w:tc>
        <w:tc>
          <w:tcPr>
            <w:tcW w:w="1280" w:type="dxa"/>
          </w:tcPr>
          <w:p w:rsidR="00C62427" w:rsidRDefault="00C62427" w:rsidP="00D554AC"/>
        </w:tc>
        <w:tc>
          <w:tcPr>
            <w:tcW w:w="708" w:type="dxa"/>
          </w:tcPr>
          <w:p w:rsidR="00C62427" w:rsidRDefault="00C62427" w:rsidP="00D554AC"/>
        </w:tc>
        <w:tc>
          <w:tcPr>
            <w:tcW w:w="6105" w:type="dxa"/>
          </w:tcPr>
          <w:p w:rsidR="00C62427" w:rsidRDefault="00C62427" w:rsidP="00D554AC"/>
        </w:tc>
      </w:tr>
    </w:tbl>
    <w:p w:rsidR="0056403E" w:rsidRDefault="00D554AC" w:rsidP="00D554AC">
      <w:pPr>
        <w:jc w:val="center"/>
        <w:rPr>
          <w:sz w:val="56"/>
          <w:szCs w:val="56"/>
        </w:rPr>
      </w:pPr>
      <w:r w:rsidRPr="00D554AC">
        <w:rPr>
          <w:sz w:val="56"/>
          <w:szCs w:val="56"/>
        </w:rPr>
        <w:t>COMISIONES EDILICIAS</w:t>
      </w:r>
    </w:p>
    <w:p w:rsidR="00D554AC" w:rsidRPr="00D554AC" w:rsidRDefault="00D554AC" w:rsidP="00D554AC">
      <w:pPr>
        <w:jc w:val="center"/>
        <w:rPr>
          <w:sz w:val="56"/>
          <w:szCs w:val="56"/>
        </w:rPr>
      </w:pPr>
    </w:p>
    <w:sectPr w:rsidR="00D554AC" w:rsidRPr="00D554AC" w:rsidSect="00420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4AC"/>
    <w:rsid w:val="00013464"/>
    <w:rsid w:val="000F6D5C"/>
    <w:rsid w:val="0018214C"/>
    <w:rsid w:val="00232295"/>
    <w:rsid w:val="00420A42"/>
    <w:rsid w:val="008B241A"/>
    <w:rsid w:val="00AA0C37"/>
    <w:rsid w:val="00C62427"/>
    <w:rsid w:val="00C64B35"/>
    <w:rsid w:val="00D554AC"/>
    <w:rsid w:val="00E05093"/>
    <w:rsid w:val="00E3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5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dcterms:created xsi:type="dcterms:W3CDTF">2015-06-01T16:10:00Z</dcterms:created>
  <dcterms:modified xsi:type="dcterms:W3CDTF">2015-06-01T18:32:00Z</dcterms:modified>
</cp:coreProperties>
</file>